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0915" w14:textId="5A61C68D" w:rsidR="00F540C3" w:rsidRPr="00C063FF" w:rsidRDefault="00C063FF" w:rsidP="00C063FF">
      <w:pPr>
        <w:jc w:val="center"/>
        <w:rPr>
          <w:rFonts w:ascii="Times New Roman" w:hAnsi="Times New Roman" w:cs="Times New Roman"/>
          <w:b/>
          <w:bCs/>
          <w:sz w:val="28"/>
          <w:szCs w:val="28"/>
        </w:rPr>
      </w:pPr>
      <w:r w:rsidRPr="00C063FF">
        <w:rPr>
          <w:rFonts w:ascii="Times New Roman" w:hAnsi="Times New Roman" w:cs="Times New Roman"/>
          <w:b/>
          <w:bCs/>
          <w:sz w:val="28"/>
          <w:szCs w:val="28"/>
        </w:rPr>
        <w:t>Екстернатна форма здобуття освіти (екстернат)</w:t>
      </w:r>
    </w:p>
    <w:p w14:paraId="3AE1BF7E" w14:textId="44B18F0F" w:rsidR="00C063FF" w:rsidRPr="00C063FF" w:rsidRDefault="00C063FF" w:rsidP="00C063FF">
      <w:pPr>
        <w:rPr>
          <w:rFonts w:ascii="Times New Roman" w:hAnsi="Times New Roman" w:cs="Times New Roman"/>
          <w:sz w:val="28"/>
          <w:szCs w:val="28"/>
        </w:rPr>
      </w:pPr>
      <w:r w:rsidRPr="00C063FF">
        <w:rPr>
          <w:rFonts w:ascii="Times New Roman" w:hAnsi="Times New Roman" w:cs="Times New Roman"/>
          <w:sz w:val="28"/>
          <w:szCs w:val="28"/>
        </w:rPr>
        <w:t>Екстернат може бути організований для учнів, які:із поважних причин (стан здоров’я, збройний конфлікт, проживання (перебування) за кордоном (для громадян України),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тощо) не можуть відвідувати навчальні заняття в закладі освіти або не можуть пройти річне оцінювання. Для таких учнів складання індивідуального навчального плану є обов’язковим;</w:t>
      </w:r>
    </w:p>
    <w:p w14:paraId="017C1613" w14:textId="77777777" w:rsidR="00C063FF" w:rsidRPr="00C063FF" w:rsidRDefault="00C063FF" w:rsidP="00C063FF">
      <w:pPr>
        <w:rPr>
          <w:rFonts w:ascii="Times New Roman" w:hAnsi="Times New Roman" w:cs="Times New Roman"/>
          <w:sz w:val="28"/>
          <w:szCs w:val="28"/>
        </w:rPr>
      </w:pPr>
    </w:p>
    <w:p w14:paraId="10678D74" w14:textId="66AFE8CA" w:rsidR="00C063FF" w:rsidRPr="00C063FF" w:rsidRDefault="00C063FF" w:rsidP="00C063FF">
      <w:pPr>
        <w:pStyle w:val="a9"/>
        <w:numPr>
          <w:ilvl w:val="0"/>
          <w:numId w:val="1"/>
        </w:numPr>
        <w:rPr>
          <w:rFonts w:ascii="Times New Roman" w:hAnsi="Times New Roman" w:cs="Times New Roman"/>
          <w:sz w:val="28"/>
          <w:szCs w:val="28"/>
        </w:rPr>
      </w:pPr>
      <w:r w:rsidRPr="00C063FF">
        <w:rPr>
          <w:rFonts w:ascii="Times New Roman" w:hAnsi="Times New Roman" w:cs="Times New Roman"/>
          <w:sz w:val="28"/>
          <w:szCs w:val="28"/>
        </w:rPr>
        <w:t>не завершили здобуття певного рівня повної загальної середньої освіти в закладі освіти та/або не мають результатів річного оцінювання з окремих навчальних предметів та/або ДПА;</w:t>
      </w:r>
    </w:p>
    <w:p w14:paraId="6FAA579B" w14:textId="5DFAD9F4" w:rsidR="00C063FF" w:rsidRPr="00C063FF" w:rsidRDefault="00C063FF" w:rsidP="00C063FF">
      <w:pPr>
        <w:pStyle w:val="a9"/>
        <w:numPr>
          <w:ilvl w:val="0"/>
          <w:numId w:val="1"/>
        </w:numPr>
        <w:rPr>
          <w:rFonts w:ascii="Times New Roman" w:hAnsi="Times New Roman" w:cs="Times New Roman"/>
          <w:sz w:val="28"/>
          <w:szCs w:val="28"/>
        </w:rPr>
      </w:pPr>
      <w:r w:rsidRPr="00C063FF">
        <w:rPr>
          <w:rFonts w:ascii="Times New Roman" w:hAnsi="Times New Roman" w:cs="Times New Roman"/>
          <w:sz w:val="28"/>
          <w:szCs w:val="28"/>
        </w:rPr>
        <w:t>є громадянами України, які здобували або здобувають повну загальну середню освіту за кордоном (в закладах освіти інших країн);</w:t>
      </w:r>
    </w:p>
    <w:p w14:paraId="74EFD10D" w14:textId="49B34962" w:rsidR="00C063FF" w:rsidRPr="00C063FF" w:rsidRDefault="00C063FF" w:rsidP="00C063FF">
      <w:pPr>
        <w:pStyle w:val="a9"/>
        <w:numPr>
          <w:ilvl w:val="0"/>
          <w:numId w:val="1"/>
        </w:numPr>
        <w:rPr>
          <w:rFonts w:ascii="Times New Roman" w:hAnsi="Times New Roman" w:cs="Times New Roman"/>
          <w:sz w:val="28"/>
          <w:szCs w:val="28"/>
        </w:rPr>
      </w:pPr>
      <w:r w:rsidRPr="00C063FF">
        <w:rPr>
          <w:rFonts w:ascii="Times New Roman" w:hAnsi="Times New Roman" w:cs="Times New Roman"/>
          <w:sz w:val="28"/>
          <w:szCs w:val="28"/>
        </w:rPr>
        <w:t>є іноземцями, особами без громадянства, які постійно проживають чи тимчасово перебувають в Україні, у тому числі біженцями, особами, яким надано тимчасовий чи додатковий захист в Україні, та особами, які звернулися із заявою про визнання біженцем або про надання додаткового чи тимчасового захисту, особами, які утримуються в пунктах тимчасового перебування іноземців та осіб без громадянства;</w:t>
      </w:r>
    </w:p>
    <w:p w14:paraId="2F33CBFF" w14:textId="07ADDD3E" w:rsidR="00C063FF" w:rsidRPr="00C063FF" w:rsidRDefault="00C063FF" w:rsidP="00C063FF">
      <w:pPr>
        <w:pStyle w:val="a9"/>
        <w:numPr>
          <w:ilvl w:val="0"/>
          <w:numId w:val="1"/>
        </w:numPr>
        <w:rPr>
          <w:rFonts w:ascii="Times New Roman" w:hAnsi="Times New Roman" w:cs="Times New Roman"/>
          <w:sz w:val="28"/>
          <w:szCs w:val="28"/>
        </w:rPr>
      </w:pPr>
      <w:r w:rsidRPr="00C063FF">
        <w:rPr>
          <w:rFonts w:ascii="Times New Roman" w:hAnsi="Times New Roman" w:cs="Times New Roman"/>
          <w:sz w:val="28"/>
          <w:szCs w:val="28"/>
        </w:rPr>
        <w:t>прискорено опанували або бажають прискорено опанувати зміст навчальних предметів одного або декількох класів (рівнів повної загальної середньої освіти);</w:t>
      </w:r>
    </w:p>
    <w:p w14:paraId="7125BB3E" w14:textId="7F8C64C5" w:rsidR="00C063FF" w:rsidRPr="00C063FF" w:rsidRDefault="00C063FF" w:rsidP="00C063FF">
      <w:pPr>
        <w:pStyle w:val="a9"/>
        <w:numPr>
          <w:ilvl w:val="0"/>
          <w:numId w:val="1"/>
        </w:numPr>
        <w:rPr>
          <w:rFonts w:ascii="Times New Roman" w:hAnsi="Times New Roman" w:cs="Times New Roman"/>
          <w:sz w:val="28"/>
          <w:szCs w:val="28"/>
        </w:rPr>
      </w:pPr>
      <w:r w:rsidRPr="00C063FF">
        <w:rPr>
          <w:rFonts w:ascii="Times New Roman" w:hAnsi="Times New Roman" w:cs="Times New Roman"/>
          <w:sz w:val="28"/>
          <w:szCs w:val="28"/>
        </w:rPr>
        <w:t>самостійно опанували або бажають самостійно опанувати зміст окремих навчальних предметів за певний клас. Для таких учнів на підставі заяви (додаток 3 до Положення) навчання може бути  організовано в поєднанні з однією з інституційних форм, сімейною (домашньою) формою, педагогічним патронажем без переведення на екстернат;</w:t>
      </w:r>
    </w:p>
    <w:p w14:paraId="7673D72E" w14:textId="7A53A39B" w:rsidR="00C063FF" w:rsidRPr="00C063FF" w:rsidRDefault="00C063FF" w:rsidP="00C063FF">
      <w:pPr>
        <w:pStyle w:val="a9"/>
        <w:numPr>
          <w:ilvl w:val="0"/>
          <w:numId w:val="1"/>
        </w:numPr>
        <w:rPr>
          <w:rFonts w:ascii="Times New Roman" w:hAnsi="Times New Roman" w:cs="Times New Roman"/>
          <w:sz w:val="28"/>
          <w:szCs w:val="28"/>
        </w:rPr>
      </w:pPr>
      <w:r w:rsidRPr="00C063FF">
        <w:rPr>
          <w:rFonts w:ascii="Times New Roman" w:hAnsi="Times New Roman" w:cs="Times New Roman"/>
          <w:sz w:val="28"/>
          <w:szCs w:val="28"/>
        </w:rPr>
        <w:t>є іноземцями і постійно проживають за кордоном, але бажають здобути освіту в приватних закладах освіти України.</w:t>
      </w:r>
    </w:p>
    <w:p w14:paraId="5513023C" w14:textId="77777777" w:rsidR="00C063FF" w:rsidRPr="00C063FF" w:rsidRDefault="00C063FF" w:rsidP="00C063FF">
      <w:pPr>
        <w:rPr>
          <w:rFonts w:ascii="Times New Roman" w:hAnsi="Times New Roman" w:cs="Times New Roman"/>
          <w:sz w:val="28"/>
          <w:szCs w:val="28"/>
        </w:rPr>
      </w:pPr>
      <w:r w:rsidRPr="00C063FF">
        <w:rPr>
          <w:rFonts w:ascii="Times New Roman" w:hAnsi="Times New Roman" w:cs="Times New Roman"/>
          <w:sz w:val="28"/>
          <w:szCs w:val="28"/>
        </w:rPr>
        <w:t>Незалежно від віку екстерном є особа, яка зарахована (переведена) на екстернат для:</w:t>
      </w:r>
    </w:p>
    <w:p w14:paraId="5549A1D2" w14:textId="77777777" w:rsidR="00C063FF" w:rsidRPr="00C063FF" w:rsidRDefault="00C063FF" w:rsidP="00C063FF">
      <w:pPr>
        <w:rPr>
          <w:rFonts w:ascii="Times New Roman" w:hAnsi="Times New Roman" w:cs="Times New Roman"/>
          <w:sz w:val="28"/>
          <w:szCs w:val="28"/>
        </w:rPr>
      </w:pPr>
    </w:p>
    <w:p w14:paraId="04D1CFF5" w14:textId="1791F057" w:rsidR="00C063FF" w:rsidRPr="00C063FF" w:rsidRDefault="00C063FF" w:rsidP="00C063FF">
      <w:pPr>
        <w:pStyle w:val="a9"/>
        <w:numPr>
          <w:ilvl w:val="0"/>
          <w:numId w:val="1"/>
        </w:numPr>
        <w:rPr>
          <w:rFonts w:ascii="Times New Roman" w:hAnsi="Times New Roman" w:cs="Times New Roman"/>
          <w:sz w:val="28"/>
          <w:szCs w:val="28"/>
        </w:rPr>
      </w:pPr>
      <w:r w:rsidRPr="00C063FF">
        <w:rPr>
          <w:rFonts w:ascii="Times New Roman" w:hAnsi="Times New Roman" w:cs="Times New Roman"/>
          <w:sz w:val="28"/>
          <w:szCs w:val="28"/>
        </w:rPr>
        <w:t>самостійного засвоєння освітньої програми протягом навчального року та проходження річного оцінювання та/або атестації;</w:t>
      </w:r>
    </w:p>
    <w:p w14:paraId="079CEF79" w14:textId="31EE0B14" w:rsidR="00C063FF" w:rsidRPr="00C063FF" w:rsidRDefault="00C063FF" w:rsidP="00C063FF">
      <w:pPr>
        <w:pStyle w:val="a9"/>
        <w:numPr>
          <w:ilvl w:val="0"/>
          <w:numId w:val="1"/>
        </w:numPr>
        <w:rPr>
          <w:rFonts w:ascii="Times New Roman" w:hAnsi="Times New Roman" w:cs="Times New Roman"/>
          <w:sz w:val="28"/>
          <w:szCs w:val="28"/>
        </w:rPr>
      </w:pPr>
      <w:r w:rsidRPr="00C063FF">
        <w:rPr>
          <w:rFonts w:ascii="Times New Roman" w:hAnsi="Times New Roman" w:cs="Times New Roman"/>
          <w:sz w:val="28"/>
          <w:szCs w:val="28"/>
        </w:rPr>
        <w:t>проходження лише річного оцінювання та/або атестації.</w:t>
      </w:r>
    </w:p>
    <w:p w14:paraId="7236A0F3" w14:textId="77777777" w:rsidR="00C063FF" w:rsidRPr="00C063FF" w:rsidRDefault="00C063FF" w:rsidP="00C063FF">
      <w:pPr>
        <w:rPr>
          <w:rFonts w:ascii="Times New Roman" w:hAnsi="Times New Roman" w:cs="Times New Roman"/>
          <w:sz w:val="28"/>
          <w:szCs w:val="28"/>
        </w:rPr>
      </w:pPr>
      <w:r w:rsidRPr="00C063FF">
        <w:rPr>
          <w:rFonts w:ascii="Times New Roman" w:hAnsi="Times New Roman" w:cs="Times New Roman"/>
          <w:sz w:val="28"/>
          <w:szCs w:val="28"/>
        </w:rPr>
        <w:t>Для зарахування (переведення) на екстернат потрібно подати:</w:t>
      </w:r>
    </w:p>
    <w:p w14:paraId="34C96DB5" w14:textId="77777777" w:rsidR="00C063FF" w:rsidRPr="00C063FF" w:rsidRDefault="00C063FF" w:rsidP="00C063FF">
      <w:pPr>
        <w:rPr>
          <w:rFonts w:ascii="Times New Roman" w:hAnsi="Times New Roman" w:cs="Times New Roman"/>
          <w:sz w:val="28"/>
          <w:szCs w:val="28"/>
        </w:rPr>
      </w:pPr>
    </w:p>
    <w:p w14:paraId="2E829418" w14:textId="54FC2640" w:rsidR="00C063FF" w:rsidRPr="00C063FF" w:rsidRDefault="00C063FF" w:rsidP="00C063FF">
      <w:pPr>
        <w:pStyle w:val="a9"/>
        <w:numPr>
          <w:ilvl w:val="0"/>
          <w:numId w:val="1"/>
        </w:numPr>
        <w:rPr>
          <w:rFonts w:ascii="Times New Roman" w:hAnsi="Times New Roman" w:cs="Times New Roman"/>
          <w:sz w:val="28"/>
          <w:szCs w:val="28"/>
        </w:rPr>
      </w:pPr>
      <w:r w:rsidRPr="00C063FF">
        <w:rPr>
          <w:rFonts w:ascii="Times New Roman" w:hAnsi="Times New Roman" w:cs="Times New Roman"/>
          <w:sz w:val="28"/>
          <w:szCs w:val="28"/>
        </w:rPr>
        <w:lastRenderedPageBreak/>
        <w:t>заяву до закладу освіти (додаток 1 до Положення), у якій зазначити підставу;</w:t>
      </w:r>
    </w:p>
    <w:p w14:paraId="6278204D" w14:textId="576950B1" w:rsidR="00C063FF" w:rsidRPr="00C063FF" w:rsidRDefault="00C063FF" w:rsidP="00C063FF">
      <w:pPr>
        <w:pStyle w:val="a9"/>
        <w:numPr>
          <w:ilvl w:val="0"/>
          <w:numId w:val="1"/>
        </w:numPr>
        <w:rPr>
          <w:rFonts w:ascii="Times New Roman" w:hAnsi="Times New Roman" w:cs="Times New Roman"/>
          <w:sz w:val="28"/>
          <w:szCs w:val="28"/>
        </w:rPr>
      </w:pPr>
      <w:r w:rsidRPr="00C063FF">
        <w:rPr>
          <w:rFonts w:ascii="Times New Roman" w:hAnsi="Times New Roman" w:cs="Times New Roman"/>
          <w:sz w:val="28"/>
          <w:szCs w:val="28"/>
        </w:rPr>
        <w:t xml:space="preserve">відповідні підтверджуючі документи (або зазначити навчальні предмети, з яких необхідно пройти річне оцінювання та/або ДПА). </w:t>
      </w:r>
    </w:p>
    <w:p w14:paraId="357C2408" w14:textId="77777777" w:rsidR="00C063FF" w:rsidRPr="00C063FF" w:rsidRDefault="00C063FF" w:rsidP="00C063FF">
      <w:pPr>
        <w:rPr>
          <w:rFonts w:ascii="Times New Roman" w:hAnsi="Times New Roman" w:cs="Times New Roman"/>
          <w:sz w:val="28"/>
          <w:szCs w:val="28"/>
        </w:rPr>
      </w:pPr>
      <w:r w:rsidRPr="00C063FF">
        <w:rPr>
          <w:rFonts w:ascii="Times New Roman" w:hAnsi="Times New Roman" w:cs="Times New Roman"/>
          <w:sz w:val="28"/>
          <w:szCs w:val="28"/>
        </w:rPr>
        <w:t>У Положенні визначено такі особливості подачі заяви:</w:t>
      </w:r>
    </w:p>
    <w:p w14:paraId="767F1C9F" w14:textId="77777777" w:rsidR="00C063FF" w:rsidRPr="00C063FF" w:rsidRDefault="00C063FF" w:rsidP="00C063FF">
      <w:pPr>
        <w:rPr>
          <w:rFonts w:ascii="Times New Roman" w:hAnsi="Times New Roman" w:cs="Times New Roman"/>
          <w:sz w:val="28"/>
          <w:szCs w:val="28"/>
        </w:rPr>
      </w:pPr>
    </w:p>
    <w:p w14:paraId="0579F82D" w14:textId="173D6A51" w:rsidR="00C063FF" w:rsidRPr="00C063FF" w:rsidRDefault="00C063FF" w:rsidP="00C063FF">
      <w:pPr>
        <w:pStyle w:val="a9"/>
        <w:numPr>
          <w:ilvl w:val="0"/>
          <w:numId w:val="1"/>
        </w:numPr>
        <w:rPr>
          <w:rFonts w:ascii="Times New Roman" w:hAnsi="Times New Roman" w:cs="Times New Roman"/>
          <w:sz w:val="28"/>
          <w:szCs w:val="28"/>
        </w:rPr>
      </w:pPr>
      <w:r w:rsidRPr="00C063FF">
        <w:rPr>
          <w:rFonts w:ascii="Times New Roman" w:hAnsi="Times New Roman" w:cs="Times New Roman"/>
          <w:sz w:val="28"/>
          <w:szCs w:val="28"/>
        </w:rPr>
        <w:t>особи, які проживають на неконтрольованій чи окупованої території, можуть подати скановану копію заяви будь-якими засобами зв’язку (факсом, електронною поштою тощо));</w:t>
      </w:r>
    </w:p>
    <w:p w14:paraId="4092817A" w14:textId="0451B570" w:rsidR="00C063FF" w:rsidRPr="00C063FF" w:rsidRDefault="00C063FF" w:rsidP="00C063FF">
      <w:pPr>
        <w:pStyle w:val="a9"/>
        <w:numPr>
          <w:ilvl w:val="0"/>
          <w:numId w:val="1"/>
        </w:numPr>
        <w:rPr>
          <w:rFonts w:ascii="Times New Roman" w:hAnsi="Times New Roman" w:cs="Times New Roman"/>
          <w:sz w:val="28"/>
          <w:szCs w:val="28"/>
        </w:rPr>
      </w:pPr>
      <w:r w:rsidRPr="00C063FF">
        <w:rPr>
          <w:rFonts w:ascii="Times New Roman" w:hAnsi="Times New Roman" w:cs="Times New Roman"/>
          <w:sz w:val="28"/>
          <w:szCs w:val="28"/>
        </w:rPr>
        <w:t>неповнолітні особи, які виїхали з таких територій, можуть подати заяву особисто у супроводі родичів або будь-яких повнолітніх осіб, які не є її законними представниками.</w:t>
      </w:r>
    </w:p>
    <w:p w14:paraId="5D8190F1" w14:textId="77777777" w:rsidR="00C063FF" w:rsidRPr="00C063FF" w:rsidRDefault="00C063FF" w:rsidP="00C063FF">
      <w:pPr>
        <w:rPr>
          <w:rFonts w:ascii="Times New Roman" w:hAnsi="Times New Roman" w:cs="Times New Roman"/>
          <w:sz w:val="28"/>
          <w:szCs w:val="28"/>
        </w:rPr>
      </w:pPr>
      <w:r w:rsidRPr="00C063FF">
        <w:rPr>
          <w:rFonts w:ascii="Times New Roman" w:hAnsi="Times New Roman" w:cs="Times New Roman"/>
          <w:sz w:val="28"/>
          <w:szCs w:val="28"/>
        </w:rPr>
        <w:t>Протягом навчального року екстерн має самостійно засвоїти освітню програму та пройти річне оцінювання з усіх навчальних предметів та/або ДПА. Для його проведення керівник закладу освіти має видати наказ, яким затвердити:</w:t>
      </w:r>
    </w:p>
    <w:p w14:paraId="4EA263C9" w14:textId="77777777" w:rsidR="00C063FF" w:rsidRPr="00C063FF" w:rsidRDefault="00C063FF" w:rsidP="00C063FF">
      <w:pPr>
        <w:rPr>
          <w:rFonts w:ascii="Times New Roman" w:hAnsi="Times New Roman" w:cs="Times New Roman"/>
          <w:sz w:val="28"/>
          <w:szCs w:val="28"/>
        </w:rPr>
      </w:pPr>
    </w:p>
    <w:p w14:paraId="46DB07FC" w14:textId="77777777" w:rsidR="00C063FF" w:rsidRPr="00C063FF" w:rsidRDefault="00C063FF" w:rsidP="00C063FF">
      <w:pPr>
        <w:rPr>
          <w:rFonts w:ascii="Times New Roman" w:hAnsi="Times New Roman" w:cs="Times New Roman"/>
          <w:sz w:val="28"/>
          <w:szCs w:val="28"/>
        </w:rPr>
      </w:pPr>
      <w:r w:rsidRPr="00C063FF">
        <w:rPr>
          <w:rFonts w:ascii="Times New Roman" w:hAnsi="Times New Roman" w:cs="Times New Roman"/>
          <w:sz w:val="28"/>
          <w:szCs w:val="28"/>
        </w:rPr>
        <w:t>склад комісії;</w:t>
      </w:r>
    </w:p>
    <w:p w14:paraId="5BCE32F3" w14:textId="77777777" w:rsidR="00C063FF" w:rsidRPr="00C063FF" w:rsidRDefault="00C063FF" w:rsidP="00C063FF">
      <w:pPr>
        <w:rPr>
          <w:rFonts w:ascii="Times New Roman" w:hAnsi="Times New Roman" w:cs="Times New Roman"/>
          <w:sz w:val="28"/>
          <w:szCs w:val="28"/>
        </w:rPr>
      </w:pPr>
      <w:r w:rsidRPr="00C063FF">
        <w:rPr>
          <w:rFonts w:ascii="Times New Roman" w:hAnsi="Times New Roman" w:cs="Times New Roman"/>
          <w:sz w:val="28"/>
          <w:szCs w:val="28"/>
        </w:rPr>
        <w:t>графік проведення;</w:t>
      </w:r>
    </w:p>
    <w:p w14:paraId="6563083A" w14:textId="10857D68" w:rsidR="00C063FF" w:rsidRPr="00C063FF" w:rsidRDefault="00C063FF" w:rsidP="00C063FF">
      <w:pPr>
        <w:rPr>
          <w:rFonts w:ascii="Times New Roman" w:hAnsi="Times New Roman" w:cs="Times New Roman"/>
          <w:sz w:val="28"/>
          <w:szCs w:val="28"/>
        </w:rPr>
      </w:pPr>
      <w:r w:rsidRPr="00C063FF">
        <w:rPr>
          <w:rFonts w:ascii="Times New Roman" w:hAnsi="Times New Roman" w:cs="Times New Roman"/>
          <w:sz w:val="28"/>
          <w:szCs w:val="28"/>
        </w:rPr>
        <w:t>перелік завдань з навчальних предметів.</w:t>
      </w:r>
    </w:p>
    <w:sectPr w:rsidR="00C063FF" w:rsidRPr="00C063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30973"/>
    <w:multiLevelType w:val="hybridMultilevel"/>
    <w:tmpl w:val="9B94F716"/>
    <w:lvl w:ilvl="0" w:tplc="81CCE5D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61007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9B"/>
    <w:rsid w:val="00320294"/>
    <w:rsid w:val="00676117"/>
    <w:rsid w:val="00695A9B"/>
    <w:rsid w:val="00C063FF"/>
    <w:rsid w:val="00F540C3"/>
    <w:rsid w:val="00FA09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FBA4"/>
  <w15:chartTrackingRefBased/>
  <w15:docId w15:val="{D5AA7DC0-5CC1-403B-8041-FF6CC451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95A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95A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95A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95A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95A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95A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5A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5A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5A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A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95A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95A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95A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95A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95A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5A9B"/>
    <w:rPr>
      <w:rFonts w:eastAsiaTheme="majorEastAsia" w:cstheme="majorBidi"/>
      <w:color w:val="595959" w:themeColor="text1" w:themeTint="A6"/>
    </w:rPr>
  </w:style>
  <w:style w:type="character" w:customStyle="1" w:styleId="80">
    <w:name w:val="Заголовок 8 Знак"/>
    <w:basedOn w:val="a0"/>
    <w:link w:val="8"/>
    <w:uiPriority w:val="9"/>
    <w:semiHidden/>
    <w:rsid w:val="00695A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5A9B"/>
    <w:rPr>
      <w:rFonts w:eastAsiaTheme="majorEastAsia" w:cstheme="majorBidi"/>
      <w:color w:val="272727" w:themeColor="text1" w:themeTint="D8"/>
    </w:rPr>
  </w:style>
  <w:style w:type="paragraph" w:styleId="a3">
    <w:name w:val="Title"/>
    <w:basedOn w:val="a"/>
    <w:next w:val="a"/>
    <w:link w:val="a4"/>
    <w:uiPriority w:val="10"/>
    <w:qFormat/>
    <w:rsid w:val="00695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95A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A9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95A9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95A9B"/>
    <w:pPr>
      <w:spacing w:before="160"/>
      <w:jc w:val="center"/>
    </w:pPr>
    <w:rPr>
      <w:i/>
      <w:iCs/>
      <w:color w:val="404040" w:themeColor="text1" w:themeTint="BF"/>
    </w:rPr>
  </w:style>
  <w:style w:type="character" w:customStyle="1" w:styleId="a8">
    <w:name w:val="Цитата Знак"/>
    <w:basedOn w:val="a0"/>
    <w:link w:val="a7"/>
    <w:uiPriority w:val="29"/>
    <w:rsid w:val="00695A9B"/>
    <w:rPr>
      <w:i/>
      <w:iCs/>
      <w:color w:val="404040" w:themeColor="text1" w:themeTint="BF"/>
    </w:rPr>
  </w:style>
  <w:style w:type="paragraph" w:styleId="a9">
    <w:name w:val="List Paragraph"/>
    <w:basedOn w:val="a"/>
    <w:uiPriority w:val="34"/>
    <w:qFormat/>
    <w:rsid w:val="00695A9B"/>
    <w:pPr>
      <w:ind w:left="720"/>
      <w:contextualSpacing/>
    </w:pPr>
  </w:style>
  <w:style w:type="character" w:styleId="aa">
    <w:name w:val="Intense Emphasis"/>
    <w:basedOn w:val="a0"/>
    <w:uiPriority w:val="21"/>
    <w:qFormat/>
    <w:rsid w:val="00695A9B"/>
    <w:rPr>
      <w:i/>
      <w:iCs/>
      <w:color w:val="2F5496" w:themeColor="accent1" w:themeShade="BF"/>
    </w:rPr>
  </w:style>
  <w:style w:type="paragraph" w:styleId="ab">
    <w:name w:val="Intense Quote"/>
    <w:basedOn w:val="a"/>
    <w:next w:val="a"/>
    <w:link w:val="ac"/>
    <w:uiPriority w:val="30"/>
    <w:qFormat/>
    <w:rsid w:val="00695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95A9B"/>
    <w:rPr>
      <w:i/>
      <w:iCs/>
      <w:color w:val="2F5496" w:themeColor="accent1" w:themeShade="BF"/>
    </w:rPr>
  </w:style>
  <w:style w:type="character" w:styleId="ad">
    <w:name w:val="Intense Reference"/>
    <w:basedOn w:val="a0"/>
    <w:uiPriority w:val="32"/>
    <w:qFormat/>
    <w:rsid w:val="00695A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1947</Words>
  <Characters>1111</Characters>
  <Application>Microsoft Office Word</Application>
  <DocSecurity>0</DocSecurity>
  <Lines>9</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Дряшкаба</dc:creator>
  <cp:keywords/>
  <dc:description/>
  <cp:lastModifiedBy>Аліна Дряшкаба</cp:lastModifiedBy>
  <cp:revision>3</cp:revision>
  <dcterms:created xsi:type="dcterms:W3CDTF">2026-04-16T06:25:00Z</dcterms:created>
  <dcterms:modified xsi:type="dcterms:W3CDTF">2026-04-16T06:30:00Z</dcterms:modified>
</cp:coreProperties>
</file>